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C7" w:rsidRDefault="00051622">
      <w:pPr>
        <w:spacing w:after="1" w:line="261" w:lineRule="auto"/>
        <w:ind w:left="5401" w:hanging="5396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                          Утверждено приказом управления образования </w:t>
      </w:r>
      <w:proofErr w:type="gramStart"/>
      <w:r>
        <w:rPr>
          <w:rFonts w:ascii="Times New Roman" w:eastAsia="Times New Roman" w:hAnsi="Times New Roman" w:cs="Times New Roman"/>
          <w:sz w:val="21"/>
        </w:rPr>
        <w:t>администрации  муниципального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района </w:t>
      </w:r>
    </w:p>
    <w:p w:rsidR="002D0DC7" w:rsidRDefault="00051622">
      <w:pPr>
        <w:spacing w:after="35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1"/>
        </w:rPr>
        <w:t>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1"/>
        </w:rPr>
        <w:t>Нижнеудинский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район" </w:t>
      </w:r>
    </w:p>
    <w:p w:rsidR="002D0DC7" w:rsidRDefault="00051622">
      <w:pPr>
        <w:spacing w:after="35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   от 09.12. 2024 №415 -</w:t>
      </w:r>
      <w:proofErr w:type="spellStart"/>
      <w:r>
        <w:rPr>
          <w:rFonts w:ascii="Times New Roman" w:eastAsia="Times New Roman" w:hAnsi="Times New Roman" w:cs="Times New Roman"/>
          <w:sz w:val="21"/>
        </w:rPr>
        <w:t>ахд</w:t>
      </w:r>
      <w:proofErr w:type="spellEnd"/>
    </w:p>
    <w:p w:rsidR="002D0DC7" w:rsidRDefault="00051622">
      <w:pPr>
        <w:spacing w:after="1" w:line="261" w:lineRule="auto"/>
        <w:ind w:left="1472"/>
      </w:pPr>
      <w:r>
        <w:rPr>
          <w:rFonts w:ascii="Times New Roman" w:eastAsia="Times New Roman" w:hAnsi="Times New Roman" w:cs="Times New Roman"/>
          <w:sz w:val="21"/>
        </w:rPr>
        <w:t xml:space="preserve">          Реестр организаций отдыха детей (ДОЛ) на 2025 год</w:t>
      </w:r>
    </w:p>
    <w:tbl>
      <w:tblPr>
        <w:tblStyle w:val="TableGrid"/>
        <w:tblW w:w="8671" w:type="dxa"/>
        <w:tblInd w:w="-372" w:type="dxa"/>
        <w:tblCellMar>
          <w:top w:w="49" w:type="dxa"/>
          <w:left w:w="0" w:type="dxa"/>
          <w:bottom w:w="2" w:type="dxa"/>
          <w:right w:w="33" w:type="dxa"/>
        </w:tblCellMar>
        <w:tblLook w:val="04A0" w:firstRow="1" w:lastRow="0" w:firstColumn="1" w:lastColumn="0" w:noHBand="0" w:noVBand="1"/>
      </w:tblPr>
      <w:tblGrid>
        <w:gridCol w:w="336"/>
        <w:gridCol w:w="5524"/>
        <w:gridCol w:w="1340"/>
        <w:gridCol w:w="1221"/>
        <w:gridCol w:w="250"/>
      </w:tblGrid>
      <w:tr w:rsidR="002D0DC7" w:rsidTr="00051622">
        <w:trPr>
          <w:trHeight w:val="52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Наименование школ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Сезон 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Сезон 2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Атагайская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44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Шебертинская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85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"СОШ с Мельница"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44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Худоеланская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Катарбейская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"Костинская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"Зареченская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56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Широковская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Солонецкая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9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Иргейская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"Геологическая ООШ"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Даурская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84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Худоеланcкая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ООШ"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"СОШ № 1г. Нижнеудинск"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96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"СОШ № 2 г. Нижнеудинск"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17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 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18</w:t>
            </w:r>
          </w:p>
        </w:tc>
        <w:tc>
          <w:tcPr>
            <w:tcW w:w="552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№10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D0DC7" w:rsidRDefault="00051622">
            <w:pPr>
              <w:spacing w:after="0"/>
              <w:ind w:left="88"/>
              <w:jc w:val="both"/>
            </w:pPr>
            <w:bookmarkStart w:id="0" w:name="_GoBack" w:colFirst="0" w:colLast="4"/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№11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D0DC7" w:rsidRDefault="002D0DC7"/>
        </w:tc>
      </w:tr>
      <w:bookmarkEnd w:id="0"/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на базе МКОУ СОШ №12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21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 25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 48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Школа –интернат № 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21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24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 3 г. Алзамая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0DC7" w:rsidRDefault="00051622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26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 5 г. Алзамая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2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Муксутская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ООШ ( на базе 26 интерната)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2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на базе МКОУ Школа-интернат №26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44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28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Начальная школа-сад № 16 г. Алзамая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580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3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базе  МБУДО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ДДТ  г. Нижнеудинск </w:t>
            </w:r>
          </w:p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ДОЛ"Трудовой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")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556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МБУДО ДДТ г. Нижнеудинск (ДОЛ "Пчелка")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2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  <w:tr w:rsidR="002D0DC7" w:rsidTr="00051622">
        <w:trPr>
          <w:trHeight w:val="332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4" w:space="0" w:color="auto"/>
              <w:right w:val="single" w:sz="6" w:space="0" w:color="000000"/>
            </w:tcBorders>
          </w:tcPr>
          <w:p w:rsidR="002D0DC7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31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на базе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СОШ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DC7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D0DC7" w:rsidRDefault="002D0DC7"/>
        </w:tc>
      </w:tr>
      <w:tr w:rsidR="00051622" w:rsidTr="00051622">
        <w:trPr>
          <w:trHeight w:val="33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22" w:rsidRDefault="00051622">
            <w:pPr>
              <w:spacing w:after="0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22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Каменская ООШ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22" w:rsidRDefault="0005162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622" w:rsidRDefault="00051622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  <w:tc>
          <w:tcPr>
            <w:tcW w:w="5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Итого: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</w:tr>
      <w:tr w:rsidR="002D0DC7" w:rsidTr="00051622">
        <w:trPr>
          <w:trHeight w:val="268"/>
        </w:trPr>
        <w:tc>
          <w:tcPr>
            <w:tcW w:w="8421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tabs>
                <w:tab w:val="center" w:pos="1417"/>
                <w:tab w:val="center" w:pos="69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1370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0DC7" w:rsidRDefault="002D0DC7"/>
        </w:tc>
      </w:tr>
      <w:tr w:rsidR="002D0DC7" w:rsidTr="00051622">
        <w:trPr>
          <w:trHeight w:val="393"/>
        </w:trPr>
        <w:tc>
          <w:tcPr>
            <w:tcW w:w="8421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2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Палаточные лагеря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0DC7" w:rsidRDefault="002D0DC7"/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№10 г. Нижнеудинск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</w:p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>ДОЛ на базе МКОУ СОШ с. Мельница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</w:tr>
      <w:tr w:rsidR="002D0DC7" w:rsidTr="00051622">
        <w:trPr>
          <w:trHeight w:val="268"/>
        </w:trPr>
        <w:tc>
          <w:tcPr>
            <w:tcW w:w="33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ДОЛ на базе МКОУ Школа-интернат №26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0DC7" w:rsidRDefault="002D0DC7"/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0516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</w:tr>
      <w:tr w:rsidR="002D0DC7" w:rsidTr="00051622">
        <w:trPr>
          <w:trHeight w:val="268"/>
        </w:trPr>
        <w:tc>
          <w:tcPr>
            <w:tcW w:w="8421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2D0DC7" w:rsidRDefault="0005162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                                                          50                          40</w:t>
            </w: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0DC7" w:rsidRDefault="002D0DC7"/>
        </w:tc>
      </w:tr>
    </w:tbl>
    <w:p w:rsidR="002D0DC7" w:rsidRDefault="00051622">
      <w:pPr>
        <w:spacing w:after="49"/>
        <w:ind w:left="200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D0DC7" w:rsidRDefault="00051622">
      <w:pPr>
        <w:spacing w:after="49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2D0DC7" w:rsidRDefault="00051622">
      <w:pPr>
        <w:spacing w:after="57"/>
        <w:ind w:left="199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2D0DC7" w:rsidRDefault="00051622">
      <w:pPr>
        <w:spacing w:after="56"/>
        <w:ind w:left="199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2D0DC7" w:rsidRDefault="00051622">
      <w:pPr>
        <w:spacing w:after="56"/>
        <w:ind w:left="199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2D0DC7" w:rsidRDefault="00051622">
      <w:pPr>
        <w:spacing w:after="16"/>
        <w:ind w:left="199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2D0DC7" w:rsidRDefault="00051622">
      <w:pPr>
        <w:spacing w:after="0"/>
        <w:ind w:left="199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sectPr w:rsidR="002D0DC7">
      <w:pgSz w:w="11904" w:h="16836"/>
      <w:pgMar w:top="1440" w:right="1336" w:bottom="1440" w:left="1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C7"/>
    <w:rsid w:val="00051622"/>
    <w:rsid w:val="002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FD00-E372-4935-B782-0E6A838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2021</cp:lastModifiedBy>
  <cp:revision>3</cp:revision>
  <dcterms:created xsi:type="dcterms:W3CDTF">2025-05-07T06:40:00Z</dcterms:created>
  <dcterms:modified xsi:type="dcterms:W3CDTF">2025-05-07T06:40:00Z</dcterms:modified>
</cp:coreProperties>
</file>